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E1127D" w:rsidRDefault="007E6CF8" w:rsidP="007C64CA">
      <w:pPr>
        <w:rPr>
          <w:rFonts w:asciiTheme="minorHAnsi" w:hAnsiTheme="minorHAnsi" w:cstheme="minorHAnsi"/>
          <w:b/>
        </w:rPr>
      </w:pPr>
    </w:p>
    <w:p w:rsidR="007C64CA" w:rsidRPr="00E1127D" w:rsidRDefault="007C64CA" w:rsidP="007C64CA">
      <w:pPr>
        <w:rPr>
          <w:rFonts w:asciiTheme="minorHAnsi" w:hAnsiTheme="minorHAnsi" w:cstheme="minorHAnsi"/>
          <w:b/>
        </w:rPr>
      </w:pPr>
    </w:p>
    <w:p w:rsidR="00B65D92" w:rsidRPr="00E1127D" w:rsidRDefault="00B65D92" w:rsidP="007C64CA">
      <w:pPr>
        <w:rPr>
          <w:rFonts w:asciiTheme="minorHAnsi" w:hAnsiTheme="minorHAnsi" w:cstheme="minorHAnsi"/>
          <w:b/>
        </w:rPr>
      </w:pPr>
    </w:p>
    <w:p w:rsidR="008E61DC" w:rsidRPr="00E1127D" w:rsidRDefault="00CB770A" w:rsidP="008C596A">
      <w:pPr>
        <w:jc w:val="center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E1127D" w:rsidRDefault="0088080B" w:rsidP="00E23E85">
      <w:pPr>
        <w:rPr>
          <w:rFonts w:asciiTheme="minorHAnsi" w:hAnsiTheme="minorHAnsi" w:cstheme="minorHAnsi"/>
        </w:rPr>
      </w:pPr>
    </w:p>
    <w:p w:rsidR="00B65D92" w:rsidRPr="00E1127D" w:rsidRDefault="00B65D92" w:rsidP="00E23E85">
      <w:pPr>
        <w:rPr>
          <w:rFonts w:asciiTheme="minorHAnsi" w:hAnsiTheme="minorHAnsi" w:cstheme="minorHAnsi"/>
          <w:b/>
        </w:rPr>
      </w:pPr>
    </w:p>
    <w:p w:rsidR="008F3556" w:rsidRPr="00E1127D" w:rsidRDefault="00E23E85" w:rsidP="00E23E85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Processo n</w:t>
      </w:r>
      <w:r w:rsidR="006D60BC" w:rsidRPr="00E1127D">
        <w:rPr>
          <w:rFonts w:asciiTheme="minorHAnsi" w:hAnsiTheme="minorHAnsi" w:cstheme="minorHAnsi"/>
          <w:b/>
        </w:rPr>
        <w:t>.</w:t>
      </w:r>
      <w:r w:rsidR="00C955FC" w:rsidRPr="00E1127D">
        <w:rPr>
          <w:rFonts w:asciiTheme="minorHAnsi" w:hAnsiTheme="minorHAnsi" w:cstheme="minorHAnsi"/>
          <w:b/>
        </w:rPr>
        <w:t xml:space="preserve"> </w:t>
      </w:r>
      <w:r w:rsidR="00E1127D" w:rsidRPr="00E1127D">
        <w:rPr>
          <w:rStyle w:val="nfase"/>
          <w:rFonts w:asciiTheme="minorHAnsi" w:hAnsiTheme="minorHAnsi" w:cstheme="minorHAnsi"/>
          <w:b/>
          <w:i w:val="0"/>
          <w:iCs w:val="0"/>
        </w:rPr>
        <w:t>629171/2010.</w:t>
      </w:r>
    </w:p>
    <w:p w:rsidR="00E1127D" w:rsidRPr="00E1127D" w:rsidRDefault="00E23E85" w:rsidP="00E1127D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Recorrente</w:t>
      </w:r>
      <w:r w:rsidR="00217210" w:rsidRPr="00E1127D">
        <w:rPr>
          <w:rFonts w:asciiTheme="minorHAnsi" w:hAnsiTheme="minorHAnsi" w:cstheme="minorHAnsi"/>
          <w:b/>
        </w:rPr>
        <w:t xml:space="preserve"> - </w:t>
      </w:r>
      <w:r w:rsidR="00E1127D" w:rsidRPr="00E1127D">
        <w:rPr>
          <w:rStyle w:val="nfase"/>
          <w:rFonts w:asciiTheme="minorHAnsi" w:hAnsiTheme="minorHAnsi" w:cstheme="minorHAnsi"/>
          <w:b/>
          <w:i w:val="0"/>
          <w:iCs w:val="0"/>
        </w:rPr>
        <w:t xml:space="preserve">Alvares </w:t>
      </w:r>
      <w:proofErr w:type="spellStart"/>
      <w:r w:rsidR="00E1127D" w:rsidRPr="00E1127D">
        <w:rPr>
          <w:rStyle w:val="nfase"/>
          <w:rFonts w:asciiTheme="minorHAnsi" w:hAnsiTheme="minorHAnsi" w:cstheme="minorHAnsi"/>
          <w:b/>
          <w:i w:val="0"/>
          <w:iCs w:val="0"/>
        </w:rPr>
        <w:t>Foturnato</w:t>
      </w:r>
      <w:proofErr w:type="spellEnd"/>
      <w:r w:rsidR="00E1127D" w:rsidRPr="00E1127D">
        <w:rPr>
          <w:rStyle w:val="nfase"/>
          <w:rFonts w:asciiTheme="minorHAnsi" w:hAnsiTheme="minorHAnsi" w:cstheme="minorHAnsi"/>
          <w:b/>
          <w:i w:val="0"/>
          <w:iCs w:val="0"/>
        </w:rPr>
        <w:t xml:space="preserve"> </w:t>
      </w:r>
      <w:proofErr w:type="spellStart"/>
      <w:r w:rsidR="00E1127D" w:rsidRPr="00E1127D">
        <w:rPr>
          <w:rStyle w:val="nfase"/>
          <w:rFonts w:asciiTheme="minorHAnsi" w:hAnsiTheme="minorHAnsi" w:cstheme="minorHAnsi"/>
          <w:b/>
          <w:i w:val="0"/>
          <w:iCs w:val="0"/>
        </w:rPr>
        <w:t>Pederiva</w:t>
      </w:r>
      <w:proofErr w:type="spellEnd"/>
      <w:r w:rsidR="00E1127D" w:rsidRPr="00E1127D">
        <w:rPr>
          <w:rStyle w:val="nfase"/>
          <w:rFonts w:asciiTheme="minorHAnsi" w:hAnsiTheme="minorHAnsi" w:cstheme="minorHAnsi"/>
          <w:b/>
          <w:i w:val="0"/>
          <w:iCs w:val="0"/>
        </w:rPr>
        <w:t>.</w:t>
      </w:r>
    </w:p>
    <w:p w:rsidR="008F3556" w:rsidRPr="00E1127D" w:rsidRDefault="00333738" w:rsidP="00E1127D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 xml:space="preserve">Auto de Infração n. </w:t>
      </w:r>
      <w:r w:rsidR="00E1127D" w:rsidRPr="00E1127D">
        <w:rPr>
          <w:rStyle w:val="nfase"/>
          <w:rFonts w:asciiTheme="minorHAnsi" w:hAnsiTheme="minorHAnsi" w:cstheme="minorHAnsi"/>
          <w:i w:val="0"/>
          <w:iCs w:val="0"/>
        </w:rPr>
        <w:t>112412, de 29/07/2010.</w:t>
      </w:r>
    </w:p>
    <w:p w:rsidR="00E1127D" w:rsidRPr="00E1127D" w:rsidRDefault="00E1127D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E1127D">
        <w:rPr>
          <w:rStyle w:val="nfase"/>
          <w:rFonts w:asciiTheme="minorHAnsi" w:hAnsiTheme="minorHAnsi" w:cstheme="minorHAnsi"/>
          <w:i w:val="0"/>
          <w:iCs w:val="0"/>
        </w:rPr>
        <w:t xml:space="preserve">Relatora – </w:t>
      </w:r>
      <w:proofErr w:type="spellStart"/>
      <w:r w:rsidRPr="00E1127D">
        <w:rPr>
          <w:rStyle w:val="nfase"/>
          <w:rFonts w:asciiTheme="minorHAnsi" w:hAnsiTheme="minorHAnsi" w:cstheme="minorHAnsi"/>
          <w:i w:val="0"/>
          <w:iCs w:val="0"/>
        </w:rPr>
        <w:t>Adelayne</w:t>
      </w:r>
      <w:proofErr w:type="spellEnd"/>
      <w:r w:rsidRPr="00E1127D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Pr="00E1127D">
        <w:rPr>
          <w:rStyle w:val="nfase"/>
          <w:rFonts w:asciiTheme="minorHAnsi" w:hAnsiTheme="minorHAnsi" w:cstheme="minorHAnsi"/>
          <w:i w:val="0"/>
          <w:iCs w:val="0"/>
        </w:rPr>
        <w:t>Bazzano</w:t>
      </w:r>
      <w:proofErr w:type="spellEnd"/>
      <w:r w:rsidRPr="00E1127D">
        <w:rPr>
          <w:rStyle w:val="nfase"/>
          <w:rFonts w:asciiTheme="minorHAnsi" w:hAnsiTheme="minorHAnsi" w:cstheme="minorHAnsi"/>
          <w:i w:val="0"/>
          <w:iCs w:val="0"/>
        </w:rPr>
        <w:t xml:space="preserve"> de Magalhães – SES.</w:t>
      </w:r>
    </w:p>
    <w:p w:rsidR="00BA2966" w:rsidRPr="00E1127D" w:rsidRDefault="007F4FEE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E1127D">
        <w:rPr>
          <w:rStyle w:val="nfase"/>
          <w:rFonts w:asciiTheme="minorHAnsi" w:hAnsiTheme="minorHAnsi" w:cstheme="minorHAnsi"/>
          <w:i w:val="0"/>
          <w:iCs w:val="0"/>
        </w:rPr>
        <w:t>Advogado –</w:t>
      </w:r>
      <w:r w:rsidR="00E1127D" w:rsidRPr="00E1127D">
        <w:rPr>
          <w:rStyle w:val="nfase"/>
          <w:rFonts w:asciiTheme="minorHAnsi" w:hAnsiTheme="minorHAnsi" w:cstheme="minorHAnsi"/>
          <w:i w:val="0"/>
          <w:iCs w:val="0"/>
        </w:rPr>
        <w:t xml:space="preserve"> Sérgio </w:t>
      </w:r>
      <w:proofErr w:type="spellStart"/>
      <w:r w:rsidR="00E1127D" w:rsidRPr="00E1127D">
        <w:rPr>
          <w:rStyle w:val="nfase"/>
          <w:rFonts w:asciiTheme="minorHAnsi" w:hAnsiTheme="minorHAnsi" w:cstheme="minorHAnsi"/>
          <w:i w:val="0"/>
          <w:iCs w:val="0"/>
        </w:rPr>
        <w:t>Dressler</w:t>
      </w:r>
      <w:proofErr w:type="spellEnd"/>
      <w:r w:rsidR="00E1127D" w:rsidRPr="00E1127D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="00E1127D" w:rsidRPr="00E1127D">
        <w:rPr>
          <w:rStyle w:val="nfase"/>
          <w:rFonts w:asciiTheme="minorHAnsi" w:hAnsiTheme="minorHAnsi" w:cstheme="minorHAnsi"/>
          <w:i w:val="0"/>
          <w:iCs w:val="0"/>
        </w:rPr>
        <w:t>Buss</w:t>
      </w:r>
      <w:proofErr w:type="spellEnd"/>
      <w:r w:rsidR="00E1127D" w:rsidRPr="00E1127D">
        <w:rPr>
          <w:rStyle w:val="nfase"/>
          <w:rFonts w:asciiTheme="minorHAnsi" w:hAnsiTheme="minorHAnsi" w:cstheme="minorHAnsi"/>
          <w:i w:val="0"/>
          <w:iCs w:val="0"/>
        </w:rPr>
        <w:t xml:space="preserve"> – OAB/MT 5.431-A.</w:t>
      </w:r>
    </w:p>
    <w:p w:rsidR="0088080B" w:rsidRPr="00E1127D" w:rsidRDefault="00E00E91" w:rsidP="000D6795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2</w:t>
      </w:r>
      <w:r w:rsidR="00E23E85" w:rsidRPr="00E1127D">
        <w:rPr>
          <w:rFonts w:asciiTheme="minorHAnsi" w:hAnsiTheme="minorHAnsi" w:cstheme="minorHAnsi"/>
        </w:rPr>
        <w:t>ª Junta de Julgamento de Recursos.</w:t>
      </w:r>
    </w:p>
    <w:p w:rsidR="00E1127D" w:rsidRPr="00E1127D" w:rsidRDefault="00E1127D" w:rsidP="000D6795">
      <w:pPr>
        <w:jc w:val="both"/>
        <w:rPr>
          <w:rFonts w:asciiTheme="minorHAnsi" w:hAnsiTheme="minorHAnsi" w:cstheme="minorHAnsi"/>
        </w:rPr>
      </w:pPr>
    </w:p>
    <w:p w:rsidR="00F10E19" w:rsidRPr="00E1127D" w:rsidRDefault="00BA2966" w:rsidP="000D6795">
      <w:pPr>
        <w:jc w:val="center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408</w:t>
      </w:r>
      <w:r w:rsidR="00F10E19" w:rsidRPr="00E1127D">
        <w:rPr>
          <w:rFonts w:asciiTheme="minorHAnsi" w:hAnsiTheme="minorHAnsi" w:cstheme="minorHAnsi"/>
          <w:b/>
        </w:rPr>
        <w:t>/2021</w:t>
      </w:r>
    </w:p>
    <w:p w:rsidR="00DC0FEF" w:rsidRPr="00E1127D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E1127D" w:rsidRPr="00E1127D" w:rsidRDefault="00E1127D" w:rsidP="00E1127D">
      <w:pPr>
        <w:pStyle w:val="Subttulo"/>
        <w:jc w:val="both"/>
        <w:rPr>
          <w:rFonts w:ascii="Calibri" w:hAnsi="Calibri" w:cs="Calibri"/>
        </w:rPr>
      </w:pPr>
      <w:r w:rsidRPr="00E1127D">
        <w:rPr>
          <w:rStyle w:val="nfase"/>
          <w:rFonts w:ascii="Calibri" w:hAnsi="Calibri" w:cs="Calibri"/>
          <w:i w:val="0"/>
          <w:iCs w:val="0"/>
        </w:rPr>
        <w:t xml:space="preserve">Auto de Infração n° 112412, de 29/07/2010. Auto de Inspeção n° 121145, de 29/07/2010. Relatório Técnico n° 0145/DUD/JUARA/SEMA/2010, de 06/08/2010. Por transportar 11,260 m³ de madeira em toras, sem licença outorgada pela autoridade competente, conforme auto de inspeção n° 121145. Decisão Administrativa n° 1673/SGPA/SEMA/2019, de 11/08/2019, pela homologação do Auto de Infração n. 112412, de 29/07/2010, arbitrando multa de R$ 3.780,00 (três mil, trezentos e setenta e oito reais), com fulcro no artigo 47, § 1° do Decreto Federal 6514/2008. </w:t>
      </w:r>
      <w:r w:rsidRPr="00E1127D">
        <w:rPr>
          <w:rFonts w:ascii="Calibri" w:hAnsi="Calibri" w:cs="Calibri"/>
        </w:rPr>
        <w:t xml:space="preserve">Requer o recorrente que seja preliminarmente, reconhecer – se a nulidade da </w:t>
      </w:r>
      <w:r w:rsidR="00532B12">
        <w:rPr>
          <w:rFonts w:ascii="Calibri" w:hAnsi="Calibri" w:cs="Calibri"/>
        </w:rPr>
        <w:t>notificação/intimação</w:t>
      </w:r>
      <w:r w:rsidRPr="00E1127D">
        <w:rPr>
          <w:rFonts w:ascii="Calibri" w:hAnsi="Calibri" w:cs="Calibri"/>
        </w:rPr>
        <w:t xml:space="preserve"> do recorrente para apresentar as su</w:t>
      </w:r>
      <w:r w:rsidR="00532B12">
        <w:rPr>
          <w:rFonts w:ascii="Calibri" w:hAnsi="Calibri" w:cs="Calibri"/>
        </w:rPr>
        <w:t>as alegações finais, anulando-</w:t>
      </w:r>
      <w:r w:rsidRPr="00E1127D">
        <w:rPr>
          <w:rFonts w:ascii="Calibri" w:hAnsi="Calibri" w:cs="Calibri"/>
        </w:rPr>
        <w:t>se o processo a partir da referida notificação/intimação, inclusive esta, e, p</w:t>
      </w:r>
      <w:r w:rsidR="00532B12">
        <w:rPr>
          <w:rFonts w:ascii="Calibri" w:hAnsi="Calibri" w:cs="Calibri"/>
        </w:rPr>
        <w:t>or consequência, determinando-</w:t>
      </w:r>
      <w:r w:rsidRPr="00E1127D">
        <w:rPr>
          <w:rFonts w:ascii="Calibri" w:hAnsi="Calibri" w:cs="Calibri"/>
        </w:rPr>
        <w:t>se a renovação da intimação/notificação do recorrente, na pessoa do seu advogado, regularmente constituído nos autos, para apresentar as suas alegações finais, seguindo o processo os seus ulteriores termos. Recurso provido.</w:t>
      </w:r>
    </w:p>
    <w:p w:rsidR="00D01C7D" w:rsidRPr="00E1127D" w:rsidRDefault="00D01C7D" w:rsidP="00B03554">
      <w:pPr>
        <w:rPr>
          <w:rFonts w:asciiTheme="minorHAnsi" w:hAnsiTheme="minorHAnsi" w:cstheme="minorHAnsi"/>
          <w:b/>
        </w:rPr>
      </w:pPr>
    </w:p>
    <w:p w:rsidR="00457649" w:rsidRPr="00E1127D" w:rsidRDefault="00270AA2" w:rsidP="008C596A">
      <w:pPr>
        <w:jc w:val="both"/>
        <w:rPr>
          <w:rFonts w:ascii="Calibri" w:hAnsi="Calibri" w:cs="Calibri"/>
        </w:rPr>
      </w:pPr>
      <w:r w:rsidRPr="00E1127D">
        <w:rPr>
          <w:rFonts w:asciiTheme="minorHAnsi" w:hAnsiTheme="minorHAnsi" w:cstheme="minorHAnsi"/>
          <w:color w:val="000000"/>
        </w:rPr>
        <w:t>Vistos, relatados e discu</w:t>
      </w:r>
      <w:r w:rsidR="004D280A" w:rsidRPr="00E1127D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E1127D">
        <w:rPr>
          <w:rFonts w:asciiTheme="minorHAnsi" w:hAnsiTheme="minorHAnsi" w:cstheme="minorHAnsi"/>
          <w:color w:val="000000"/>
        </w:rPr>
        <w:t>2</w:t>
      </w:r>
      <w:r w:rsidRPr="00E1127D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E1127D">
        <w:rPr>
          <w:rFonts w:asciiTheme="minorHAnsi" w:hAnsiTheme="minorHAnsi" w:cstheme="minorHAnsi"/>
          <w:color w:val="000000"/>
        </w:rPr>
        <w:t>Recursos</w:t>
      </w:r>
      <w:r w:rsidR="00DC0FEF" w:rsidRPr="00E1127D">
        <w:rPr>
          <w:rFonts w:asciiTheme="minorHAnsi" w:hAnsiTheme="minorHAnsi" w:cstheme="minorHAnsi"/>
          <w:color w:val="000000"/>
        </w:rPr>
        <w:t>,</w:t>
      </w:r>
      <w:r w:rsidR="00E1127D" w:rsidRPr="00E1127D">
        <w:rPr>
          <w:rFonts w:asciiTheme="minorHAnsi" w:hAnsiTheme="minorHAnsi" w:cstheme="minorHAnsi"/>
          <w:color w:val="000000"/>
        </w:rPr>
        <w:t xml:space="preserve"> </w:t>
      </w:r>
      <w:r w:rsidR="00E1127D" w:rsidRPr="00E1127D">
        <w:rPr>
          <w:rFonts w:ascii="Calibri" w:hAnsi="Calibri" w:cs="Calibri"/>
        </w:rPr>
        <w:t>por unanimidade, dar provimento ao recurso interposto pelo recorrente, acolhendo o voto da relatora, em sede preliminar, vislumbra-se a incidência da prescrição da pretensão punitiva, propriamente dita, pois entre a data da lavratura do Auto de Infração n. 112412, em 29/07/2010 (fl. 2) até o Despacho da Sema de 11/08/2017, (fl. 41), para apresentação das alegações finais via edital (ato capaz de interromper a prescrição) em 11/08/2017, transcorreram 7 (sete) anos e 10 (dez) dias. Sendo assim, em sede de preliminar e por ser</w:t>
      </w:r>
      <w:r w:rsidR="00FD6CEA">
        <w:rPr>
          <w:rFonts w:ascii="Calibri" w:hAnsi="Calibri" w:cs="Calibri"/>
        </w:rPr>
        <w:t xml:space="preserve"> mat</w:t>
      </w:r>
      <w:r w:rsidR="00532B12">
        <w:rPr>
          <w:rFonts w:ascii="Calibri" w:hAnsi="Calibri" w:cs="Calibri"/>
        </w:rPr>
        <w:t>éria de ordem pública, decidiram</w:t>
      </w:r>
      <w:r w:rsidR="00FD6CEA">
        <w:rPr>
          <w:rFonts w:ascii="Calibri" w:hAnsi="Calibri" w:cs="Calibri"/>
        </w:rPr>
        <w:t>,</w:t>
      </w:r>
      <w:r w:rsidR="00E1127D" w:rsidRPr="00E1127D">
        <w:rPr>
          <w:rFonts w:ascii="Calibri" w:hAnsi="Calibri" w:cs="Calibri"/>
        </w:rPr>
        <w:t xml:space="preserve"> pelo arquivamento do processo n. 629171/2010, pela verificação da prescrição da pretensão punitiva. </w:t>
      </w:r>
    </w:p>
    <w:p w:rsidR="00655CAF" w:rsidRPr="00E1127D" w:rsidRDefault="00655CAF" w:rsidP="00655CAF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Presentes à votação os seguintes membros:</w:t>
      </w:r>
    </w:p>
    <w:p w:rsidR="00E00E91" w:rsidRPr="00E1127D" w:rsidRDefault="00E00E91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E1127D">
        <w:rPr>
          <w:rFonts w:asciiTheme="minorHAnsi" w:hAnsiTheme="minorHAnsi" w:cstheme="minorHAnsi"/>
          <w:b/>
        </w:rPr>
        <w:t>Verhalen</w:t>
      </w:r>
      <w:proofErr w:type="spellEnd"/>
      <w:r w:rsidRPr="00E1127D">
        <w:rPr>
          <w:rFonts w:asciiTheme="minorHAnsi" w:hAnsiTheme="minorHAnsi" w:cstheme="minorHAnsi"/>
          <w:b/>
        </w:rPr>
        <w:t xml:space="preserve"> de Freitas</w:t>
      </w:r>
    </w:p>
    <w:p w:rsidR="00E00E91" w:rsidRPr="00E1127D" w:rsidRDefault="00E00E91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da SEDUC.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Fabíola Laura Costa </w:t>
      </w:r>
    </w:p>
    <w:p w:rsidR="00E00E91" w:rsidRPr="00E1127D" w:rsidRDefault="00E00E91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da FECOMÉRCIO</w:t>
      </w:r>
      <w:r w:rsidR="005D603F" w:rsidRPr="00E1127D">
        <w:rPr>
          <w:rFonts w:asciiTheme="minorHAnsi" w:hAnsiTheme="minorHAnsi" w:cstheme="minorHAnsi"/>
        </w:rPr>
        <w:t>.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William Khalil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do CREA</w:t>
      </w:r>
      <w:r w:rsidR="005D603F" w:rsidRPr="00E1127D">
        <w:rPr>
          <w:rFonts w:asciiTheme="minorHAnsi" w:hAnsiTheme="minorHAnsi" w:cstheme="minorHAnsi"/>
        </w:rPr>
        <w:t>.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Gisele Gaudêncio Alves da Silva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do ITEEC</w:t>
      </w:r>
      <w:r w:rsidR="005D603F" w:rsidRPr="00E1127D">
        <w:rPr>
          <w:rFonts w:asciiTheme="minorHAnsi" w:hAnsiTheme="minorHAnsi" w:cstheme="minorHAnsi"/>
        </w:rPr>
        <w:t>.</w:t>
      </w:r>
    </w:p>
    <w:p w:rsidR="00E23E85" w:rsidRPr="00E1127D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 xml:space="preserve">Cuiabá, 10 de dezembro </w:t>
      </w:r>
      <w:r w:rsidR="00E23E85" w:rsidRPr="00E1127D">
        <w:rPr>
          <w:rFonts w:asciiTheme="minorHAnsi" w:hAnsiTheme="minorHAnsi" w:cstheme="minorHAnsi"/>
        </w:rPr>
        <w:t>de 2021.</w:t>
      </w:r>
    </w:p>
    <w:p w:rsidR="00457649" w:rsidRPr="00E1127D" w:rsidRDefault="00457649" w:rsidP="00E23E85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457649" w:rsidRPr="00E1127D" w:rsidRDefault="00457649" w:rsidP="00457649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E1127D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     </w:t>
      </w:r>
      <w:r w:rsidR="00E00E91" w:rsidRPr="00E1127D">
        <w:rPr>
          <w:rFonts w:asciiTheme="minorHAnsi" w:hAnsiTheme="minorHAnsi" w:cstheme="minorHAnsi"/>
          <w:b/>
        </w:rPr>
        <w:t>Presidente da 2</w:t>
      </w:r>
      <w:r w:rsidR="00E23E85" w:rsidRPr="00E1127D">
        <w:rPr>
          <w:rFonts w:asciiTheme="minorHAnsi" w:hAnsiTheme="minorHAnsi" w:cstheme="minorHAnsi"/>
          <w:b/>
        </w:rPr>
        <w:t>ª J.J.R.</w:t>
      </w:r>
    </w:p>
    <w:sectPr w:rsidR="00805DB0" w:rsidRPr="00E1127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B12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D670B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6CEA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CFA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0A4B-925B-4925-84CE-AAEDDD75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2021-12-16T20:18:00Z</dcterms:created>
  <dcterms:modified xsi:type="dcterms:W3CDTF">2021-12-20T16:54:00Z</dcterms:modified>
</cp:coreProperties>
</file>